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8DD8" w14:textId="77777777" w:rsidR="007B2F32" w:rsidRPr="007B2F32" w:rsidRDefault="007B2F32" w:rsidP="007B2F32">
      <w:pPr>
        <w:rPr>
          <w:b/>
          <w:bCs/>
        </w:rPr>
      </w:pPr>
      <w:r w:rsidRPr="007B2F32">
        <w:rPr>
          <w:b/>
          <w:bCs/>
        </w:rPr>
        <w:t>TERMS AND CONDITIONS</w:t>
      </w:r>
    </w:p>
    <w:p w14:paraId="62E088AF" w14:textId="77777777" w:rsidR="007B2F32" w:rsidRPr="007B2F32" w:rsidRDefault="007B2F32" w:rsidP="007B2F32">
      <w:r w:rsidRPr="007B2F32">
        <w:rPr>
          <w:b/>
          <w:bCs/>
        </w:rPr>
        <w:t>Last updated: November 2025</w:t>
      </w:r>
    </w:p>
    <w:p w14:paraId="5AE88D18" w14:textId="77777777" w:rsidR="007B2F32" w:rsidRPr="007B2F32" w:rsidRDefault="007B2F32" w:rsidP="007B2F32">
      <w:r w:rsidRPr="007B2F32">
        <w:t xml:space="preserve">By booking an appointment with </w:t>
      </w:r>
      <w:r w:rsidRPr="007B2F32">
        <w:rPr>
          <w:b/>
          <w:bCs/>
        </w:rPr>
        <w:t>Jen Wenman Physiotherapy</w:t>
      </w:r>
      <w:r w:rsidRPr="007B2F32">
        <w:t>, you agree to the terms and conditions outlined below.</w:t>
      </w:r>
    </w:p>
    <w:p w14:paraId="2679C4A9" w14:textId="77777777" w:rsidR="007B2F32" w:rsidRPr="007B2F32" w:rsidRDefault="007B2F32" w:rsidP="007B2F32">
      <w:r w:rsidRPr="007B2F32">
        <w:pict w14:anchorId="4A70ADE7">
          <v:rect id="_x0000_i1091" style="width:0;height:1.5pt" o:hralign="center" o:hrstd="t" o:hr="t" fillcolor="#a0a0a0" stroked="f"/>
        </w:pict>
      </w:r>
    </w:p>
    <w:p w14:paraId="287A534C" w14:textId="77777777" w:rsidR="007B2F32" w:rsidRPr="007B2F32" w:rsidRDefault="007B2F32" w:rsidP="007B2F32">
      <w:pPr>
        <w:rPr>
          <w:b/>
          <w:bCs/>
        </w:rPr>
      </w:pPr>
      <w:r w:rsidRPr="007B2F32">
        <w:rPr>
          <w:b/>
          <w:bCs/>
        </w:rPr>
        <w:t>1. Services</w:t>
      </w:r>
    </w:p>
    <w:p w14:paraId="77DA6485" w14:textId="77777777" w:rsidR="007B2F32" w:rsidRPr="007B2F32" w:rsidRDefault="007B2F32" w:rsidP="007B2F32">
      <w:r w:rsidRPr="007B2F32">
        <w:t xml:space="preserve">Jen Wenman Physiotherapy provides private pelvic health physiotherapy within clients’ homes and clinic spaces, delivered by a </w:t>
      </w:r>
      <w:r w:rsidRPr="007B2F32">
        <w:rPr>
          <w:b/>
          <w:bCs/>
        </w:rPr>
        <w:t>HCPC</w:t>
      </w:r>
      <w:r w:rsidRPr="007B2F32">
        <w:t xml:space="preserve"> and </w:t>
      </w:r>
      <w:r w:rsidRPr="007B2F32">
        <w:rPr>
          <w:b/>
          <w:bCs/>
        </w:rPr>
        <w:t>CSP</w:t>
      </w:r>
      <w:r w:rsidRPr="007B2F32">
        <w:t xml:space="preserve"> registered physiotherapist.</w:t>
      </w:r>
      <w:r w:rsidRPr="007B2F32">
        <w:br/>
        <w:t>Services include assessment, treatment, education, and self-management advice relating to pelvic health, pregnancy, and postnatal recovery.</w:t>
      </w:r>
      <w:r w:rsidRPr="007B2F32">
        <w:br/>
        <w:t>These services are not a substitute for medical diagnosis or emergency medical care.</w:t>
      </w:r>
    </w:p>
    <w:p w14:paraId="104F4153" w14:textId="77777777" w:rsidR="007B2F32" w:rsidRPr="007B2F32" w:rsidRDefault="007B2F32" w:rsidP="007B2F32">
      <w:r w:rsidRPr="007B2F32">
        <w:pict w14:anchorId="5FCC4750">
          <v:rect id="_x0000_i1092" style="width:0;height:1.5pt" o:hralign="center" o:hrstd="t" o:hr="t" fillcolor="#a0a0a0" stroked="f"/>
        </w:pict>
      </w:r>
    </w:p>
    <w:p w14:paraId="4B89BC22" w14:textId="77777777" w:rsidR="007B2F32" w:rsidRPr="007B2F32" w:rsidRDefault="007B2F32" w:rsidP="007B2F32">
      <w:pPr>
        <w:rPr>
          <w:b/>
          <w:bCs/>
        </w:rPr>
      </w:pPr>
      <w:r w:rsidRPr="007B2F32">
        <w:rPr>
          <w:b/>
          <w:bCs/>
        </w:rPr>
        <w:t>2. Eligibility</w:t>
      </w:r>
    </w:p>
    <w:p w14:paraId="7E0339EB" w14:textId="77777777" w:rsidR="007B2F32" w:rsidRPr="007B2F32" w:rsidRDefault="007B2F32" w:rsidP="007B2F32">
      <w:r w:rsidRPr="007B2F32">
        <w:t xml:space="preserve">Physiotherapy services are available to individuals aged </w:t>
      </w:r>
      <w:r w:rsidRPr="007B2F32">
        <w:rPr>
          <w:b/>
          <w:bCs/>
        </w:rPr>
        <w:t>18 and over</w:t>
      </w:r>
      <w:r w:rsidRPr="007B2F32">
        <w:t xml:space="preserve"> who are medically appropriate for assessment and treatment.</w:t>
      </w:r>
      <w:r w:rsidRPr="007B2F32">
        <w:br/>
        <w:t>If at any time you are deemed unsuitable for physiotherapy (for example, if you require medical investigation or specialist input), you will be advised to seek appropriate care.</w:t>
      </w:r>
    </w:p>
    <w:p w14:paraId="5CD1D6D8" w14:textId="77777777" w:rsidR="007B2F32" w:rsidRPr="007B2F32" w:rsidRDefault="007B2F32" w:rsidP="007B2F32">
      <w:r w:rsidRPr="007B2F32">
        <w:pict w14:anchorId="3AD8C472">
          <v:rect id="_x0000_i1093" style="width:0;height:1.5pt" o:hralign="center" o:hrstd="t" o:hr="t" fillcolor="#a0a0a0" stroked="f"/>
        </w:pict>
      </w:r>
    </w:p>
    <w:p w14:paraId="792BFAA7" w14:textId="77777777" w:rsidR="007B2F32" w:rsidRPr="007B2F32" w:rsidRDefault="007B2F32" w:rsidP="007B2F32">
      <w:pPr>
        <w:rPr>
          <w:b/>
          <w:bCs/>
        </w:rPr>
      </w:pPr>
      <w:r w:rsidRPr="007B2F32">
        <w:rPr>
          <w:b/>
          <w:bCs/>
        </w:rPr>
        <w:t>3. Booking and Payment</w:t>
      </w:r>
    </w:p>
    <w:p w14:paraId="273BBEDF" w14:textId="024624DD" w:rsidR="007B2F32" w:rsidRPr="007B2F32" w:rsidRDefault="007B2F32" w:rsidP="007B2F32">
      <w:r w:rsidRPr="007B2F32">
        <w:t xml:space="preserve">Appointments can be arranged via email at </w:t>
      </w:r>
      <w:r>
        <w:rPr>
          <w:b/>
          <w:bCs/>
        </w:rPr>
        <w:t>jenwenmanphysiotherapy@outlook.com</w:t>
      </w:r>
      <w:r w:rsidRPr="007B2F32">
        <w:t>.</w:t>
      </w:r>
      <w:r w:rsidRPr="007B2F32">
        <w:br/>
        <w:t xml:space="preserve">Full payment is required to confirm your session. Payment can be made by </w:t>
      </w:r>
      <w:r w:rsidRPr="007B2F32">
        <w:rPr>
          <w:b/>
          <w:bCs/>
        </w:rPr>
        <w:t>bank transfer</w:t>
      </w:r>
      <w:r w:rsidRPr="007B2F32">
        <w:t xml:space="preserve"> or </w:t>
      </w:r>
      <w:r w:rsidRPr="007B2F32">
        <w:rPr>
          <w:b/>
          <w:bCs/>
        </w:rPr>
        <w:t>via Zanda</w:t>
      </w:r>
      <w:r w:rsidRPr="007B2F32">
        <w:t>, the secure online booking and payment system.</w:t>
      </w:r>
    </w:p>
    <w:p w14:paraId="3A16418F" w14:textId="77777777" w:rsidR="007B2F32" w:rsidRPr="007B2F32" w:rsidRDefault="007B2F32" w:rsidP="007B2F32">
      <w:r w:rsidRPr="007B2F32">
        <w:t xml:space="preserve">A </w:t>
      </w:r>
      <w:r w:rsidRPr="007B2F32">
        <w:rPr>
          <w:b/>
          <w:bCs/>
        </w:rPr>
        <w:t>15-minute grace window</w:t>
      </w:r>
      <w:r w:rsidRPr="007B2F32">
        <w:t xml:space="preserve"> is allowed to account for travel flexibility.</w:t>
      </w:r>
      <w:r w:rsidRPr="007B2F32">
        <w:br/>
        <w:t>If the client is late, the session may be shortened accordingly. If the physiotherapist is delayed, the full session time will be honoured where possible, or rearranged to a mutually suitable time.</w:t>
      </w:r>
    </w:p>
    <w:p w14:paraId="02DDEEE8" w14:textId="77777777" w:rsidR="007B2F32" w:rsidRPr="007B2F32" w:rsidRDefault="007B2F32" w:rsidP="007B2F32">
      <w:r w:rsidRPr="007B2F32">
        <w:t xml:space="preserve">Home visits are available in </w:t>
      </w:r>
      <w:r w:rsidRPr="007B2F32">
        <w:rPr>
          <w:b/>
          <w:bCs/>
        </w:rPr>
        <w:t>Bromsgrove, Stourbridge, and surrounding areas</w:t>
      </w:r>
      <w:r w:rsidRPr="007B2F32">
        <w:t>.</w:t>
      </w:r>
    </w:p>
    <w:p w14:paraId="1722F999" w14:textId="77777777" w:rsidR="007B2F32" w:rsidRPr="007B2F32" w:rsidRDefault="007B2F32" w:rsidP="007B2F32">
      <w:pPr>
        <w:numPr>
          <w:ilvl w:val="0"/>
          <w:numId w:val="1"/>
        </w:numPr>
      </w:pPr>
      <w:r w:rsidRPr="007B2F32">
        <w:t>Visits within Bromsgrove and Stourbridge include free mileage.</w:t>
      </w:r>
    </w:p>
    <w:p w14:paraId="33CE28B8" w14:textId="77777777" w:rsidR="007B2F32" w:rsidRPr="007B2F32" w:rsidRDefault="007B2F32" w:rsidP="007B2F32">
      <w:pPr>
        <w:numPr>
          <w:ilvl w:val="0"/>
          <w:numId w:val="1"/>
        </w:numPr>
      </w:pPr>
      <w:r w:rsidRPr="007B2F32">
        <w:t>Appointments outside this area may incur a small travel fee (usually £5 per 10 miles).</w:t>
      </w:r>
      <w:r w:rsidRPr="007B2F32">
        <w:br/>
        <w:t xml:space="preserve">Please include your </w:t>
      </w:r>
      <w:r w:rsidRPr="007B2F32">
        <w:rPr>
          <w:b/>
          <w:bCs/>
        </w:rPr>
        <w:t>postcode</w:t>
      </w:r>
      <w:r w:rsidRPr="007B2F32">
        <w:t xml:space="preserve"> when enquiring to confirm availability and travel cost (if applicable).</w:t>
      </w:r>
    </w:p>
    <w:p w14:paraId="06FCE5ED" w14:textId="77777777" w:rsidR="007B2F32" w:rsidRPr="007B2F32" w:rsidRDefault="007B2F32" w:rsidP="007B2F32">
      <w:r w:rsidRPr="007B2F32">
        <w:pict w14:anchorId="28F510F9">
          <v:rect id="_x0000_i1094" style="width:0;height:1.5pt" o:hralign="center" o:hrstd="t" o:hr="t" fillcolor="#a0a0a0" stroked="f"/>
        </w:pict>
      </w:r>
    </w:p>
    <w:p w14:paraId="2F0D68BA" w14:textId="77777777" w:rsidR="007B2F32" w:rsidRPr="007B2F32" w:rsidRDefault="007B2F32" w:rsidP="007B2F32">
      <w:pPr>
        <w:rPr>
          <w:b/>
          <w:bCs/>
        </w:rPr>
      </w:pPr>
      <w:r w:rsidRPr="007B2F32">
        <w:rPr>
          <w:b/>
          <w:bCs/>
        </w:rPr>
        <w:lastRenderedPageBreak/>
        <w:t>4. Cancellations and Refunds</w:t>
      </w:r>
    </w:p>
    <w:p w14:paraId="307760D1" w14:textId="77777777" w:rsidR="007B2F32" w:rsidRPr="007B2F32" w:rsidRDefault="007B2F32" w:rsidP="007B2F32">
      <w:r w:rsidRPr="007B2F32">
        <w:t xml:space="preserve">Appointments can be </w:t>
      </w:r>
      <w:r w:rsidRPr="007B2F32">
        <w:rPr>
          <w:b/>
          <w:bCs/>
        </w:rPr>
        <w:t>rescheduled or cancelled with at least 48 hours’ notice</w:t>
      </w:r>
      <w:r w:rsidRPr="007B2F32">
        <w:t xml:space="preserve"> without loss of payment. This allows the appointment to be offered to another client.</w:t>
      </w:r>
    </w:p>
    <w:p w14:paraId="6ECA0312" w14:textId="77777777" w:rsidR="007B2F32" w:rsidRPr="007B2F32" w:rsidRDefault="007B2F32" w:rsidP="007B2F32">
      <w:r w:rsidRPr="007B2F32">
        <w:t>If Jen Wenman Physiotherapy needs to cancel an appointment (for example, due to illness or emergency), you will be contacted as soon as possible and your session will be rescheduled at the earliest convenient time.</w:t>
      </w:r>
    </w:p>
    <w:p w14:paraId="56E4BEE0" w14:textId="77777777" w:rsidR="007B2F32" w:rsidRPr="007B2F32" w:rsidRDefault="007B2F32" w:rsidP="007B2F32">
      <w:r w:rsidRPr="007B2F32">
        <w:t xml:space="preserve">Unfortunately, </w:t>
      </w:r>
      <w:r w:rsidRPr="007B2F32">
        <w:rPr>
          <w:b/>
          <w:bCs/>
        </w:rPr>
        <w:t>refunds cannot be provided</w:t>
      </w:r>
      <w:r w:rsidRPr="007B2F32">
        <w:t>.</w:t>
      </w:r>
    </w:p>
    <w:p w14:paraId="207B829A" w14:textId="576FB72F" w:rsidR="007B2F32" w:rsidRPr="007B2F32" w:rsidRDefault="007B2F32" w:rsidP="007B2F32">
      <w:r w:rsidRPr="007B2F32">
        <w:t xml:space="preserve">For concerns or complaints, please contact </w:t>
      </w:r>
      <w:r>
        <w:rPr>
          <w:b/>
          <w:bCs/>
        </w:rPr>
        <w:t>jenwenmanphysiotherapy@outlook.com</w:t>
      </w:r>
      <w:r w:rsidRPr="007B2F32">
        <w:t>.</w:t>
      </w:r>
      <w:r w:rsidRPr="007B2F32">
        <w:br/>
        <w:t xml:space="preserve">Complaints will be acknowledged within </w:t>
      </w:r>
      <w:r w:rsidRPr="007B2F32">
        <w:rPr>
          <w:b/>
          <w:bCs/>
        </w:rPr>
        <w:t>3 working days</w:t>
      </w:r>
      <w:r w:rsidRPr="007B2F32">
        <w:t xml:space="preserve"> and addressed fairly and professionally.</w:t>
      </w:r>
    </w:p>
    <w:p w14:paraId="3D4DFEA6" w14:textId="77777777" w:rsidR="007B2F32" w:rsidRPr="007B2F32" w:rsidRDefault="007B2F32" w:rsidP="007B2F32">
      <w:r w:rsidRPr="007B2F32">
        <w:pict w14:anchorId="5C98E5D7">
          <v:rect id="_x0000_i1095" style="width:0;height:1.5pt" o:hralign="center" o:hrstd="t" o:hr="t" fillcolor="#a0a0a0" stroked="f"/>
        </w:pict>
      </w:r>
    </w:p>
    <w:p w14:paraId="742F02B0" w14:textId="77777777" w:rsidR="007B2F32" w:rsidRPr="007B2F32" w:rsidRDefault="007B2F32" w:rsidP="007B2F32">
      <w:pPr>
        <w:rPr>
          <w:b/>
          <w:bCs/>
        </w:rPr>
      </w:pPr>
      <w:r w:rsidRPr="007B2F32">
        <w:rPr>
          <w:b/>
          <w:bCs/>
        </w:rPr>
        <w:t>5. Consent and Chaperoning</w:t>
      </w:r>
    </w:p>
    <w:p w14:paraId="4A8718B7" w14:textId="77777777" w:rsidR="007B2F32" w:rsidRPr="007B2F32" w:rsidRDefault="007B2F32" w:rsidP="007B2F32">
      <w:r w:rsidRPr="007B2F32">
        <w:t>Written and verbal consent is required for all assessments and treatments and may be withdrawn at any time.</w:t>
      </w:r>
      <w:r w:rsidRPr="007B2F32">
        <w:br/>
        <w:t>Clients are welcome to have an informal chaperone (such as a partner, friend, or relative) present during treatment.</w:t>
      </w:r>
      <w:r w:rsidRPr="007B2F32">
        <w:br/>
        <w:t>No formal chaperone is provided.</w:t>
      </w:r>
    </w:p>
    <w:p w14:paraId="3BCC0B35" w14:textId="77777777" w:rsidR="007B2F32" w:rsidRPr="007B2F32" w:rsidRDefault="007B2F32" w:rsidP="007B2F32">
      <w:r w:rsidRPr="007B2F32">
        <w:pict w14:anchorId="70B64A96">
          <v:rect id="_x0000_i1096" style="width:0;height:1.5pt" o:hralign="center" o:hrstd="t" o:hr="t" fillcolor="#a0a0a0" stroked="f"/>
        </w:pict>
      </w:r>
    </w:p>
    <w:p w14:paraId="1DD6CB38" w14:textId="77777777" w:rsidR="007B2F32" w:rsidRPr="007B2F32" w:rsidRDefault="007B2F32" w:rsidP="007B2F32">
      <w:pPr>
        <w:rPr>
          <w:b/>
          <w:bCs/>
        </w:rPr>
      </w:pPr>
      <w:r w:rsidRPr="007B2F32">
        <w:rPr>
          <w:b/>
          <w:bCs/>
        </w:rPr>
        <w:t>6. Home Visit Requirements</w:t>
      </w:r>
    </w:p>
    <w:p w14:paraId="543EEA73" w14:textId="77777777" w:rsidR="007B2F32" w:rsidRPr="007B2F32" w:rsidRDefault="007B2F32" w:rsidP="007B2F32">
      <w:r w:rsidRPr="007B2F32">
        <w:t xml:space="preserve">Please ensure that your home environment is </w:t>
      </w:r>
      <w:r w:rsidRPr="007B2F32">
        <w:rPr>
          <w:b/>
          <w:bCs/>
        </w:rPr>
        <w:t>clean, safe, and private</w:t>
      </w:r>
      <w:r w:rsidRPr="007B2F32">
        <w:t xml:space="preserve"> for the duration of the session.</w:t>
      </w:r>
      <w:r w:rsidRPr="007B2F32">
        <w:br/>
        <w:t>Pets should be secured and young children supervised where possible.</w:t>
      </w:r>
      <w:r w:rsidRPr="007B2F32">
        <w:br/>
        <w:t>Suitable parking should be available nearby — any parking charges are the responsibility of the client.</w:t>
      </w:r>
    </w:p>
    <w:p w14:paraId="0CB52615" w14:textId="77777777" w:rsidR="007B2F32" w:rsidRPr="007B2F32" w:rsidRDefault="007B2F32" w:rsidP="007B2F32">
      <w:r w:rsidRPr="007B2F32">
        <w:pict w14:anchorId="1C584266">
          <v:rect id="_x0000_i1097" style="width:0;height:1.5pt" o:hralign="center" o:hrstd="t" o:hr="t" fillcolor="#a0a0a0" stroked="f"/>
        </w:pict>
      </w:r>
    </w:p>
    <w:p w14:paraId="1C82A11D" w14:textId="77777777" w:rsidR="007B2F32" w:rsidRPr="007B2F32" w:rsidRDefault="007B2F32" w:rsidP="007B2F32">
      <w:pPr>
        <w:rPr>
          <w:b/>
          <w:bCs/>
        </w:rPr>
      </w:pPr>
      <w:r w:rsidRPr="007B2F32">
        <w:rPr>
          <w:b/>
          <w:bCs/>
        </w:rPr>
        <w:t>7. Client Responsibilities</w:t>
      </w:r>
    </w:p>
    <w:p w14:paraId="5A6B92D3" w14:textId="77777777" w:rsidR="007B2F32" w:rsidRPr="007B2F32" w:rsidRDefault="007B2F32" w:rsidP="007B2F32">
      <w:r w:rsidRPr="007B2F32">
        <w:t>Clients are responsible for:</w:t>
      </w:r>
    </w:p>
    <w:p w14:paraId="6BEC98D1" w14:textId="77777777" w:rsidR="007B2F32" w:rsidRPr="007B2F32" w:rsidRDefault="007B2F32" w:rsidP="007B2F32">
      <w:pPr>
        <w:numPr>
          <w:ilvl w:val="0"/>
          <w:numId w:val="2"/>
        </w:numPr>
      </w:pPr>
      <w:r w:rsidRPr="007B2F32">
        <w:t>Informing the physiotherapist of any relevant health changes, injuries, or medical conditions.</w:t>
      </w:r>
    </w:p>
    <w:p w14:paraId="6EAF86E7" w14:textId="77777777" w:rsidR="007B2F32" w:rsidRPr="007B2F32" w:rsidRDefault="007B2F32" w:rsidP="007B2F32">
      <w:pPr>
        <w:numPr>
          <w:ilvl w:val="0"/>
          <w:numId w:val="2"/>
        </w:numPr>
      </w:pPr>
      <w:r w:rsidRPr="007B2F32">
        <w:t>Ensuring the space used for assessment or treatment is safe and free from hazards.</w:t>
      </w:r>
    </w:p>
    <w:p w14:paraId="5ED74B38" w14:textId="77777777" w:rsidR="007B2F32" w:rsidRPr="007B2F32" w:rsidRDefault="007B2F32" w:rsidP="007B2F32">
      <w:r w:rsidRPr="007B2F32">
        <w:lastRenderedPageBreak/>
        <w:t>The physiotherapist cannot be held responsible for accidents or injuries arising from environmental hazards within the client’s home.</w:t>
      </w:r>
    </w:p>
    <w:p w14:paraId="046D9490" w14:textId="77777777" w:rsidR="007B2F32" w:rsidRPr="007B2F32" w:rsidRDefault="007B2F32" w:rsidP="007B2F32">
      <w:r w:rsidRPr="007B2F32">
        <w:pict w14:anchorId="00F7F7BC">
          <v:rect id="_x0000_i1098" style="width:0;height:1.5pt" o:hralign="center" o:hrstd="t" o:hr="t" fillcolor="#a0a0a0" stroked="f"/>
        </w:pict>
      </w:r>
    </w:p>
    <w:p w14:paraId="7AE91D65" w14:textId="77777777" w:rsidR="007B2F32" w:rsidRPr="007B2F32" w:rsidRDefault="007B2F32" w:rsidP="007B2F32">
      <w:pPr>
        <w:rPr>
          <w:b/>
          <w:bCs/>
        </w:rPr>
      </w:pPr>
      <w:r w:rsidRPr="007B2F32">
        <w:rPr>
          <w:b/>
          <w:bCs/>
        </w:rPr>
        <w:t>8. Data and Confidentiality</w:t>
      </w:r>
    </w:p>
    <w:p w14:paraId="5C1997A9" w14:textId="77777777" w:rsidR="007B2F32" w:rsidRPr="007B2F32" w:rsidRDefault="007B2F32" w:rsidP="007B2F32">
      <w:r w:rsidRPr="007B2F32">
        <w:t xml:space="preserve">All client data is handled in accordance with the </w:t>
      </w:r>
      <w:r w:rsidRPr="007B2F32">
        <w:rPr>
          <w:b/>
          <w:bCs/>
        </w:rPr>
        <w:t>UK GDPR</w:t>
      </w:r>
      <w:r w:rsidRPr="007B2F32">
        <w:t xml:space="preserve"> and the </w:t>
      </w:r>
      <w:r w:rsidRPr="007B2F32">
        <w:rPr>
          <w:b/>
          <w:bCs/>
        </w:rPr>
        <w:t>Data Protection Act 2018</w:t>
      </w:r>
      <w:r w:rsidRPr="007B2F32">
        <w:t>.</w:t>
      </w:r>
      <w:r w:rsidRPr="007B2F32">
        <w:br/>
        <w:t xml:space="preserve">Records and communications are securely stored using </w:t>
      </w:r>
      <w:r w:rsidRPr="007B2F32">
        <w:rPr>
          <w:b/>
          <w:bCs/>
        </w:rPr>
        <w:t>Zanda</w:t>
      </w:r>
      <w:r w:rsidRPr="007B2F32">
        <w:t>.</w:t>
      </w:r>
    </w:p>
    <w:p w14:paraId="5CDC24DB" w14:textId="77777777" w:rsidR="007B2F32" w:rsidRPr="007B2F32" w:rsidRDefault="007B2F32" w:rsidP="007B2F32">
      <w:r w:rsidRPr="007B2F32">
        <w:t xml:space="preserve">With your consent, </w:t>
      </w:r>
      <w:r w:rsidRPr="007B2F32">
        <w:rPr>
          <w:b/>
          <w:bCs/>
        </w:rPr>
        <w:t>Heidi</w:t>
      </w:r>
      <w:r w:rsidRPr="007B2F32">
        <w:t xml:space="preserve"> (an AI note-assistance tool) may be used to help formulate clinical notes. No personal or identifiable information is entered into or stored by Heidi.</w:t>
      </w:r>
    </w:p>
    <w:p w14:paraId="047EC612" w14:textId="77777777" w:rsidR="007B2F32" w:rsidRPr="007B2F32" w:rsidRDefault="007B2F32" w:rsidP="007B2F32">
      <w:r w:rsidRPr="007B2F32">
        <w:t xml:space="preserve">For full details, please refer to the </w:t>
      </w:r>
      <w:r w:rsidRPr="007B2F32">
        <w:rPr>
          <w:b/>
          <w:bCs/>
        </w:rPr>
        <w:t>Privacy Policy</w:t>
      </w:r>
      <w:r w:rsidRPr="007B2F32">
        <w:t>.</w:t>
      </w:r>
    </w:p>
    <w:p w14:paraId="0E815238" w14:textId="77777777" w:rsidR="007B2F32" w:rsidRPr="007B2F32" w:rsidRDefault="007B2F32" w:rsidP="007B2F32">
      <w:r w:rsidRPr="007B2F32">
        <w:pict w14:anchorId="43E78F02">
          <v:rect id="_x0000_i1099" style="width:0;height:1.5pt" o:hralign="center" o:hrstd="t" o:hr="t" fillcolor="#a0a0a0" stroked="f"/>
        </w:pict>
      </w:r>
    </w:p>
    <w:p w14:paraId="123BF23B" w14:textId="77777777" w:rsidR="007B2F32" w:rsidRPr="007B2F32" w:rsidRDefault="007B2F32" w:rsidP="007B2F32">
      <w:pPr>
        <w:rPr>
          <w:b/>
          <w:bCs/>
        </w:rPr>
      </w:pPr>
      <w:r w:rsidRPr="007B2F32">
        <w:rPr>
          <w:b/>
          <w:bCs/>
        </w:rPr>
        <w:t>9. Liability</w:t>
      </w:r>
    </w:p>
    <w:p w14:paraId="20C88AA4" w14:textId="77777777" w:rsidR="007B2F32" w:rsidRPr="007B2F32" w:rsidRDefault="007B2F32" w:rsidP="007B2F32">
      <w:r w:rsidRPr="007B2F32">
        <w:t>While every effort is made to provide evidence-based and professional care, outcomes cannot be guaranteed.</w:t>
      </w:r>
      <w:r w:rsidRPr="007B2F32">
        <w:br/>
        <w:t>Jen Wenman Physiotherapy is not liable for indirect, incidental, or consequential damages, or for injuries not directly related to physiotherapy treatment.</w:t>
      </w:r>
    </w:p>
    <w:p w14:paraId="487B7AD0" w14:textId="77777777" w:rsidR="007B2F32" w:rsidRPr="007B2F32" w:rsidRDefault="007B2F32" w:rsidP="007B2F32">
      <w:r w:rsidRPr="007B2F32">
        <w:pict w14:anchorId="256623E9">
          <v:rect id="_x0000_i1100" style="width:0;height:1.5pt" o:hralign="center" o:hrstd="t" o:hr="t" fillcolor="#a0a0a0" stroked="f"/>
        </w:pict>
      </w:r>
    </w:p>
    <w:p w14:paraId="4423511C" w14:textId="77777777" w:rsidR="007B2F32" w:rsidRPr="007B2F32" w:rsidRDefault="007B2F32" w:rsidP="007B2F32">
      <w:pPr>
        <w:rPr>
          <w:b/>
          <w:bCs/>
        </w:rPr>
      </w:pPr>
      <w:r w:rsidRPr="007B2F32">
        <w:rPr>
          <w:b/>
          <w:bCs/>
        </w:rPr>
        <w:t>10. Changes and Governing Law</w:t>
      </w:r>
    </w:p>
    <w:p w14:paraId="19EB66F5" w14:textId="77777777" w:rsidR="007B2F32" w:rsidRPr="007B2F32" w:rsidRDefault="007B2F32" w:rsidP="007B2F32">
      <w:r w:rsidRPr="007B2F32">
        <w:t>These Terms and Conditions may be updated periodically to reflect practice or legal changes.</w:t>
      </w:r>
      <w:r w:rsidRPr="007B2F32">
        <w:br/>
        <w:t>The most recent version will always be available on request or on the website.</w:t>
      </w:r>
    </w:p>
    <w:p w14:paraId="76D978ED" w14:textId="77777777" w:rsidR="007B2F32" w:rsidRPr="007B2F32" w:rsidRDefault="007B2F32" w:rsidP="007B2F32">
      <w:r w:rsidRPr="007B2F32">
        <w:t xml:space="preserve">This agreement is governed by </w:t>
      </w:r>
      <w:r w:rsidRPr="007B2F32">
        <w:rPr>
          <w:b/>
          <w:bCs/>
        </w:rPr>
        <w:t>UK law</w:t>
      </w:r>
      <w:r w:rsidRPr="007B2F32">
        <w:t>.</w:t>
      </w:r>
    </w:p>
    <w:p w14:paraId="10011795" w14:textId="77777777" w:rsidR="007B2F32" w:rsidRPr="007B2F32" w:rsidRDefault="007B2F32" w:rsidP="007B2F32">
      <w:r w:rsidRPr="007B2F32">
        <w:pict w14:anchorId="5A7C5AF7">
          <v:rect id="_x0000_i1101" style="width:0;height:1.5pt" o:hralign="center" o:hrstd="t" o:hr="t" fillcolor="#a0a0a0" stroked="f"/>
        </w:pict>
      </w:r>
    </w:p>
    <w:p w14:paraId="14F26FCC" w14:textId="54D40C6B" w:rsidR="007B2F32" w:rsidRPr="007B2F32" w:rsidRDefault="007B2F32" w:rsidP="007B2F32">
      <w:r w:rsidRPr="007B2F32">
        <w:rPr>
          <w:rFonts w:ascii="Segoe UI Emoji" w:hAnsi="Segoe UI Emoji" w:cs="Segoe UI Emoji"/>
        </w:rPr>
        <w:t>📧</w:t>
      </w:r>
      <w:r w:rsidRPr="007B2F32">
        <w:t xml:space="preserve"> </w:t>
      </w:r>
      <w:r w:rsidRPr="007B2F32">
        <w:rPr>
          <w:b/>
          <w:bCs/>
        </w:rPr>
        <w:t>Contact:</w:t>
      </w:r>
      <w:r w:rsidRPr="007B2F32">
        <w:t xml:space="preserve"> </w:t>
      </w:r>
      <w:r>
        <w:t>jenwenmanphysiotherapy@outlook.com</w:t>
      </w:r>
    </w:p>
    <w:p w14:paraId="33B78F38" w14:textId="77777777" w:rsidR="007B2F32" w:rsidRPr="007B2F32" w:rsidRDefault="007B2F32" w:rsidP="007B2F32">
      <w:r w:rsidRPr="007B2F32">
        <w:t>For any questions or concerns about these terms, please don’t hesitate to get in touch.</w:t>
      </w:r>
    </w:p>
    <w:p w14:paraId="5514E218" w14:textId="77777777" w:rsidR="007B2F32" w:rsidRDefault="007B2F32"/>
    <w:sectPr w:rsidR="007B2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642"/>
    <w:multiLevelType w:val="multilevel"/>
    <w:tmpl w:val="827E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23CCA"/>
    <w:multiLevelType w:val="multilevel"/>
    <w:tmpl w:val="A058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85277">
    <w:abstractNumId w:val="0"/>
  </w:num>
  <w:num w:numId="2" w16cid:durableId="2899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32"/>
    <w:rsid w:val="007B2F32"/>
    <w:rsid w:val="00D34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2574"/>
  <w15:chartTrackingRefBased/>
  <w15:docId w15:val="{E9408B00-D55D-4350-8447-7640267B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F32"/>
    <w:rPr>
      <w:rFonts w:eastAsiaTheme="majorEastAsia" w:cstheme="majorBidi"/>
      <w:color w:val="272727" w:themeColor="text1" w:themeTint="D8"/>
    </w:rPr>
  </w:style>
  <w:style w:type="paragraph" w:styleId="Title">
    <w:name w:val="Title"/>
    <w:basedOn w:val="Normal"/>
    <w:next w:val="Normal"/>
    <w:link w:val="TitleChar"/>
    <w:uiPriority w:val="10"/>
    <w:qFormat/>
    <w:rsid w:val="007B2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F32"/>
    <w:pPr>
      <w:spacing w:before="160"/>
      <w:jc w:val="center"/>
    </w:pPr>
    <w:rPr>
      <w:i/>
      <w:iCs/>
      <w:color w:val="404040" w:themeColor="text1" w:themeTint="BF"/>
    </w:rPr>
  </w:style>
  <w:style w:type="character" w:customStyle="1" w:styleId="QuoteChar">
    <w:name w:val="Quote Char"/>
    <w:basedOn w:val="DefaultParagraphFont"/>
    <w:link w:val="Quote"/>
    <w:uiPriority w:val="29"/>
    <w:rsid w:val="007B2F32"/>
    <w:rPr>
      <w:i/>
      <w:iCs/>
      <w:color w:val="404040" w:themeColor="text1" w:themeTint="BF"/>
    </w:rPr>
  </w:style>
  <w:style w:type="paragraph" w:styleId="ListParagraph">
    <w:name w:val="List Paragraph"/>
    <w:basedOn w:val="Normal"/>
    <w:uiPriority w:val="34"/>
    <w:qFormat/>
    <w:rsid w:val="007B2F32"/>
    <w:pPr>
      <w:ind w:left="720"/>
      <w:contextualSpacing/>
    </w:pPr>
  </w:style>
  <w:style w:type="character" w:styleId="IntenseEmphasis">
    <w:name w:val="Intense Emphasis"/>
    <w:basedOn w:val="DefaultParagraphFont"/>
    <w:uiPriority w:val="21"/>
    <w:qFormat/>
    <w:rsid w:val="007B2F32"/>
    <w:rPr>
      <w:i/>
      <w:iCs/>
      <w:color w:val="0F4761" w:themeColor="accent1" w:themeShade="BF"/>
    </w:rPr>
  </w:style>
  <w:style w:type="paragraph" w:styleId="IntenseQuote">
    <w:name w:val="Intense Quote"/>
    <w:basedOn w:val="Normal"/>
    <w:next w:val="Normal"/>
    <w:link w:val="IntenseQuoteChar"/>
    <w:uiPriority w:val="30"/>
    <w:qFormat/>
    <w:rsid w:val="007B2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F32"/>
    <w:rPr>
      <w:i/>
      <w:iCs/>
      <w:color w:val="0F4761" w:themeColor="accent1" w:themeShade="BF"/>
    </w:rPr>
  </w:style>
  <w:style w:type="character" w:styleId="IntenseReference">
    <w:name w:val="Intense Reference"/>
    <w:basedOn w:val="DefaultParagraphFont"/>
    <w:uiPriority w:val="32"/>
    <w:qFormat/>
    <w:rsid w:val="007B2F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3735</Characters>
  <Application>Microsoft Office Word</Application>
  <DocSecurity>0</DocSecurity>
  <Lines>91</Lines>
  <Paragraphs>44</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Wenman</dc:creator>
  <cp:keywords/>
  <dc:description/>
  <cp:lastModifiedBy>Jen Wenman</cp:lastModifiedBy>
  <cp:revision>1</cp:revision>
  <dcterms:created xsi:type="dcterms:W3CDTF">2025-11-04T22:38:00Z</dcterms:created>
  <dcterms:modified xsi:type="dcterms:W3CDTF">2025-11-04T22:40:00Z</dcterms:modified>
</cp:coreProperties>
</file>